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0D001" w14:textId="77777777" w:rsidR="00973AC4" w:rsidRPr="003B545D" w:rsidRDefault="00973AC4" w:rsidP="00973AC4">
      <w:pPr>
        <w:pStyle w:val="Heading1"/>
        <w:jc w:val="center"/>
      </w:pPr>
      <w:bookmarkStart w:id="0" w:name="_Toc95913774"/>
      <w:r>
        <w:t>Budget Summary and Cost Allocation Plan</w:t>
      </w:r>
      <w:bookmarkEnd w:id="0"/>
    </w:p>
    <w:tbl>
      <w:tblPr>
        <w:tblpPr w:leftFromText="180" w:rightFromText="180" w:vertAnchor="text" w:horzAnchor="margin" w:tblpXSpec="center" w:tblpY="620"/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440"/>
        <w:gridCol w:w="1440"/>
        <w:gridCol w:w="720"/>
        <w:gridCol w:w="720"/>
        <w:gridCol w:w="1440"/>
        <w:gridCol w:w="1800"/>
      </w:tblGrid>
      <w:tr w:rsidR="00973AC4" w:rsidRPr="00BE385D" w14:paraId="39FC3201" w14:textId="77777777" w:rsidTr="00E87CBB">
        <w:trPr>
          <w:cantSplit/>
          <w:trHeight w:val="1078"/>
        </w:trPr>
        <w:tc>
          <w:tcPr>
            <w:tcW w:w="2988" w:type="dxa"/>
            <w:tcBorders>
              <w:bottom w:val="single" w:sz="6" w:space="0" w:color="auto"/>
            </w:tcBorders>
          </w:tcPr>
          <w:p w14:paraId="65386FE8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Agency:</w:t>
            </w:r>
          </w:p>
          <w:p w14:paraId="412A044D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F3E2D5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1A539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bottom w:val="single" w:sz="6" w:space="0" w:color="auto"/>
            </w:tcBorders>
          </w:tcPr>
          <w:p w14:paraId="5D3C5D1D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Program:</w:t>
            </w:r>
          </w:p>
        </w:tc>
        <w:tc>
          <w:tcPr>
            <w:tcW w:w="3960" w:type="dxa"/>
            <w:gridSpan w:val="3"/>
            <w:tcBorders>
              <w:bottom w:val="single" w:sz="6" w:space="0" w:color="auto"/>
            </w:tcBorders>
          </w:tcPr>
          <w:p w14:paraId="6FCD0077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Operational Dates:</w:t>
            </w:r>
          </w:p>
          <w:p w14:paraId="2697DAC1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FEBF7" w14:textId="77777777" w:rsidR="00973AC4" w:rsidRPr="00BE385D" w:rsidRDefault="00973AC4" w:rsidP="00E87CBB">
            <w:pPr>
              <w:spacing w:line="288" w:lineRule="exact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Start:</w:t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End:</w:t>
            </w:r>
          </w:p>
        </w:tc>
      </w:tr>
      <w:tr w:rsidR="00973AC4" w:rsidRPr="00BE385D" w14:paraId="7ABA4DDC" w14:textId="77777777" w:rsidTr="00E87CBB">
        <w:trPr>
          <w:cantSplit/>
        </w:trPr>
        <w:tc>
          <w:tcPr>
            <w:tcW w:w="2988" w:type="dxa"/>
            <w:shd w:val="clear" w:color="auto" w:fill="C0C0C0"/>
          </w:tcPr>
          <w:p w14:paraId="1B1730F3" w14:textId="77777777" w:rsidR="00973AC4" w:rsidRPr="00BE385D" w:rsidRDefault="00973AC4" w:rsidP="00E87CBB">
            <w:pPr>
              <w:spacing w:before="120" w:after="120"/>
              <w:ind w:right="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0" w:type="dxa"/>
            <w:gridSpan w:val="6"/>
          </w:tcPr>
          <w:p w14:paraId="63BD92EC" w14:textId="77777777" w:rsidR="00973AC4" w:rsidRPr="00BE385D" w:rsidRDefault="00973AC4" w:rsidP="00E87CBB">
            <w:pPr>
              <w:spacing w:before="120" w:after="120"/>
              <w:ind w:right="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     Number of Participants to be Served:    </w:t>
            </w: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973AC4" w:rsidRPr="00BE385D" w14:paraId="1ED77104" w14:textId="77777777" w:rsidTr="00E87CBB">
        <w:trPr>
          <w:cantSplit/>
          <w:trHeight w:val="941"/>
        </w:trPr>
        <w:tc>
          <w:tcPr>
            <w:tcW w:w="2988" w:type="dxa"/>
          </w:tcPr>
          <w:p w14:paraId="5849E0DD" w14:textId="77777777" w:rsidR="00973AC4" w:rsidRPr="00BE385D" w:rsidRDefault="00973AC4" w:rsidP="00E87CBB">
            <w:pPr>
              <w:tabs>
                <w:tab w:val="right" w:pos="1800"/>
              </w:tabs>
              <w:ind w:right="23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446683" w14:textId="77777777" w:rsidR="00973AC4" w:rsidRPr="00BE385D" w:rsidRDefault="00973AC4" w:rsidP="00E87CBB">
            <w:pPr>
              <w:tabs>
                <w:tab w:val="right" w:pos="1800"/>
              </w:tabs>
              <w:ind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1D7C77" w14:textId="77777777" w:rsidR="00973AC4" w:rsidRPr="00BE385D" w:rsidRDefault="00973AC4" w:rsidP="00E87CBB">
            <w:pPr>
              <w:tabs>
                <w:tab w:val="right" w:pos="1800"/>
              </w:tabs>
              <w:ind w:right="2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3CC902" w14:textId="77777777" w:rsidR="00973AC4" w:rsidRPr="00BE385D" w:rsidRDefault="00973AC4" w:rsidP="00E87CBB">
            <w:pPr>
              <w:tabs>
                <w:tab w:val="right" w:pos="1800"/>
              </w:tabs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Line Item:</w:t>
            </w:r>
          </w:p>
        </w:tc>
        <w:tc>
          <w:tcPr>
            <w:tcW w:w="4320" w:type="dxa"/>
            <w:gridSpan w:val="4"/>
            <w:shd w:val="clear" w:color="auto" w:fill="FFFFFF"/>
          </w:tcPr>
          <w:p w14:paraId="10F81B29" w14:textId="77777777" w:rsidR="00973AC4" w:rsidRPr="00BE385D" w:rsidRDefault="00973AC4" w:rsidP="00E87CBB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6A7AC" w14:textId="77777777" w:rsidR="00973AC4" w:rsidRPr="00BE385D" w:rsidRDefault="00973AC4" w:rsidP="00E87CBB">
            <w:pPr>
              <w:ind w:righ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Budget Cost Summary Per Component:</w:t>
            </w:r>
          </w:p>
          <w:p w14:paraId="60CB38AA" w14:textId="77777777" w:rsidR="00973AC4" w:rsidRPr="00BE385D" w:rsidRDefault="00973AC4" w:rsidP="00E87CBB">
            <w:pPr>
              <w:ind w:right="2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Total</w:t>
            </w:r>
          </w:p>
        </w:tc>
        <w:tc>
          <w:tcPr>
            <w:tcW w:w="3240" w:type="dxa"/>
            <w:gridSpan w:val="2"/>
            <w:shd w:val="clear" w:color="auto" w:fill="FFFFFF"/>
          </w:tcPr>
          <w:p w14:paraId="6F49C106" w14:textId="77777777" w:rsidR="00973AC4" w:rsidRPr="00BE385D" w:rsidRDefault="00973AC4" w:rsidP="00E87CBB">
            <w:pPr>
              <w:ind w:right="2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F943" w14:textId="77777777" w:rsidR="00973AC4" w:rsidRPr="00BE385D" w:rsidRDefault="00973AC4" w:rsidP="00E87CBB">
            <w:pPr>
              <w:ind w:right="2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Sources of Funding:</w:t>
            </w:r>
          </w:p>
          <w:p w14:paraId="512D89BB" w14:textId="77777777" w:rsidR="00973AC4" w:rsidRDefault="00973AC4" w:rsidP="00E87CBB">
            <w:pPr>
              <w:ind w:right="2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09B7A7" w14:textId="77777777" w:rsidR="00973AC4" w:rsidRPr="00BE385D" w:rsidRDefault="00973AC4" w:rsidP="00E87CBB">
            <w:pPr>
              <w:ind w:left="1846" w:right="230" w:hanging="18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WIOA</w:t>
            </w: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    Total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Pr="00BE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%</w:t>
            </w:r>
          </w:p>
        </w:tc>
      </w:tr>
      <w:tr w:rsidR="00973AC4" w:rsidRPr="00BE385D" w14:paraId="13B6FA48" w14:textId="77777777" w:rsidTr="00E87CBB">
        <w:trPr>
          <w:cantSplit/>
        </w:trPr>
        <w:tc>
          <w:tcPr>
            <w:tcW w:w="2988" w:type="dxa"/>
          </w:tcPr>
          <w:p w14:paraId="4A1756C8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7C691690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66937F55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388C4CF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0F3065F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486E29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20A11882" w14:textId="77777777" w:rsidTr="00E87CBB">
        <w:trPr>
          <w:cantSplit/>
        </w:trPr>
        <w:tc>
          <w:tcPr>
            <w:tcW w:w="2988" w:type="dxa"/>
          </w:tcPr>
          <w:p w14:paraId="6DAC5865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07C81C65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22F6125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52AE15C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145804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C818A3D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5C2EB673" w14:textId="77777777" w:rsidTr="00E87CBB">
        <w:trPr>
          <w:cantSplit/>
        </w:trPr>
        <w:tc>
          <w:tcPr>
            <w:tcW w:w="2988" w:type="dxa"/>
          </w:tcPr>
          <w:p w14:paraId="5F35FE9A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35754FCF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70838752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0EB4DCD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E14726F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176F8AC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749F0622" w14:textId="77777777" w:rsidTr="00E87CBB">
        <w:trPr>
          <w:cantSplit/>
        </w:trPr>
        <w:tc>
          <w:tcPr>
            <w:tcW w:w="2988" w:type="dxa"/>
          </w:tcPr>
          <w:p w14:paraId="071A3D10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14A535C7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210CD827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04CD273D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D67052F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3EB47E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47807E22" w14:textId="77777777" w:rsidTr="00E87CBB">
        <w:trPr>
          <w:cantSplit/>
        </w:trPr>
        <w:tc>
          <w:tcPr>
            <w:tcW w:w="2988" w:type="dxa"/>
          </w:tcPr>
          <w:p w14:paraId="13BB47AE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12B9A579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770DBC77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65041332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86149A4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5308A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70CDDBD3" w14:textId="77777777" w:rsidTr="00E87CBB">
        <w:trPr>
          <w:cantSplit/>
        </w:trPr>
        <w:tc>
          <w:tcPr>
            <w:tcW w:w="2988" w:type="dxa"/>
          </w:tcPr>
          <w:p w14:paraId="2773BB7D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1DEC7BC9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14558B8A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30D6E57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F2E69F0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2A2F640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7423DB05" w14:textId="77777777" w:rsidTr="00E87CBB">
        <w:trPr>
          <w:cantSplit/>
        </w:trPr>
        <w:tc>
          <w:tcPr>
            <w:tcW w:w="2988" w:type="dxa"/>
          </w:tcPr>
          <w:p w14:paraId="2477211E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093E524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36E7CB48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56E604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67126F7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DF0A62C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55317CB5" w14:textId="77777777" w:rsidTr="00E87CBB">
        <w:trPr>
          <w:cantSplit/>
        </w:trPr>
        <w:tc>
          <w:tcPr>
            <w:tcW w:w="2988" w:type="dxa"/>
          </w:tcPr>
          <w:p w14:paraId="1E964462" w14:textId="77777777" w:rsidR="00973AC4" w:rsidRPr="00BE385D" w:rsidRDefault="00973AC4" w:rsidP="00E87CBB">
            <w:pPr>
              <w:tabs>
                <w:tab w:val="right" w:pos="1800"/>
              </w:tabs>
              <w:spacing w:before="120" w:after="120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05CA16EE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34DE6C32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53E99BCB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0AAE96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D88349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AC4" w:rsidRPr="00BE385D" w14:paraId="0364FAC3" w14:textId="77777777" w:rsidTr="00E87CBB">
        <w:trPr>
          <w:cantSplit/>
        </w:trPr>
        <w:tc>
          <w:tcPr>
            <w:tcW w:w="2988" w:type="dxa"/>
          </w:tcPr>
          <w:p w14:paraId="668A08E3" w14:textId="77777777" w:rsidR="00973AC4" w:rsidRPr="00BE385D" w:rsidRDefault="00973AC4" w:rsidP="00E87CBB">
            <w:pPr>
              <w:spacing w:before="120" w:after="120"/>
              <w:ind w:right="234"/>
              <w:rPr>
                <w:rFonts w:ascii="Times New Roman" w:hAnsi="Times New Roman" w:cs="Times New Roman"/>
                <w:sz w:val="24"/>
                <w:szCs w:val="24"/>
              </w:rPr>
            </w:pPr>
            <w:r w:rsidRPr="00BE385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40" w:type="dxa"/>
            <w:shd w:val="clear" w:color="auto" w:fill="808080"/>
          </w:tcPr>
          <w:p w14:paraId="5883E433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808080"/>
          </w:tcPr>
          <w:p w14:paraId="56D65C68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78A3E07D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1E80C07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E2242AE" w14:textId="77777777" w:rsidR="00973AC4" w:rsidRPr="00BE385D" w:rsidRDefault="00973AC4" w:rsidP="00E87CBB">
            <w:pPr>
              <w:spacing w:before="120" w:after="120"/>
              <w:ind w:right="2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F4AD88" w14:textId="77777777" w:rsidR="00973AC4" w:rsidRPr="00BE385D" w:rsidRDefault="00973AC4" w:rsidP="00973AC4">
      <w:pPr>
        <w:spacing w:before="120" w:after="120"/>
        <w:ind w:right="-288"/>
        <w:jc w:val="center"/>
        <w:rPr>
          <w:rFonts w:ascii="Times New Roman" w:hAnsi="Times New Roman" w:cs="Times New Roman"/>
          <w:sz w:val="24"/>
          <w:szCs w:val="24"/>
        </w:rPr>
        <w:sectPr w:rsidR="00973AC4" w:rsidRPr="00BE385D" w:rsidSect="00947C32">
          <w:footnotePr>
            <w:numFmt w:val="lowerRoman"/>
          </w:footnotePr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/>
          <w:sz w:val="24"/>
          <w:szCs w:val="24"/>
        </w:rPr>
        <w:t>Southcentral Mississippi Work</w:t>
      </w:r>
    </w:p>
    <w:p w14:paraId="6CB21810" w14:textId="77777777" w:rsidR="00973AC4" w:rsidRPr="003B545D" w:rsidRDefault="00973AC4" w:rsidP="00973AC4">
      <w:pPr>
        <w:pStyle w:val="Heading1"/>
        <w:jc w:val="center"/>
      </w:pPr>
      <w:bookmarkStart w:id="1" w:name="_Toc95913775"/>
      <w:r w:rsidRPr="003B545D">
        <w:lastRenderedPageBreak/>
        <w:t xml:space="preserve">Budget </w:t>
      </w:r>
      <w:proofErr w:type="gramStart"/>
      <w:r w:rsidRPr="003B545D">
        <w:t>Line Item</w:t>
      </w:r>
      <w:proofErr w:type="gramEnd"/>
      <w:r w:rsidRPr="003B545D">
        <w:t xml:space="preserve"> Requirements</w:t>
      </w:r>
      <w:bookmarkEnd w:id="1"/>
    </w:p>
    <w:p w14:paraId="07521FF7" w14:textId="77777777" w:rsidR="00973AC4" w:rsidRPr="00BD6AAF" w:rsidRDefault="00973AC4" w:rsidP="00227423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Times New Roman" w:hAnsi="Times New Roman" w:cs="Times New Roman"/>
          <w:sz w:val="24"/>
          <w:szCs w:val="24"/>
        </w:rPr>
      </w:pPr>
      <w:r w:rsidRPr="004A7F32">
        <w:rPr>
          <w:rFonts w:ascii="Times New Roman" w:hAnsi="Times New Roman" w:cs="Times New Roman"/>
          <w:sz w:val="24"/>
          <w:szCs w:val="24"/>
        </w:rPr>
        <w:t xml:space="preserve">The line items shown below do </w:t>
      </w:r>
      <w:r w:rsidRPr="004A7F32">
        <w:rPr>
          <w:rFonts w:ascii="Times New Roman" w:hAnsi="Times New Roman" w:cs="Times New Roman"/>
          <w:b/>
          <w:bCs/>
          <w:sz w:val="24"/>
          <w:szCs w:val="24"/>
        </w:rPr>
        <w:t xml:space="preserve">not </w:t>
      </w:r>
      <w:r w:rsidRPr="004A7F32">
        <w:rPr>
          <w:rFonts w:ascii="Times New Roman" w:hAnsi="Times New Roman" w:cs="Times New Roman"/>
          <w:sz w:val="24"/>
          <w:szCs w:val="24"/>
        </w:rPr>
        <w:t xml:space="preserve">include </w:t>
      </w:r>
      <w:proofErr w:type="gramStart"/>
      <w:r w:rsidRPr="004A7F32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4A7F32">
        <w:rPr>
          <w:rFonts w:ascii="Times New Roman" w:hAnsi="Times New Roman" w:cs="Times New Roman"/>
          <w:sz w:val="24"/>
          <w:szCs w:val="24"/>
        </w:rPr>
        <w:t xml:space="preserve"> the types of items the </w:t>
      </w:r>
      <w:r>
        <w:rPr>
          <w:rFonts w:ascii="Times New Roman" w:hAnsi="Times New Roman" w:cs="Times New Roman"/>
          <w:sz w:val="24"/>
          <w:szCs w:val="24"/>
        </w:rPr>
        <w:t>SMW</w:t>
      </w:r>
      <w:r w:rsidRPr="004A7F32">
        <w:rPr>
          <w:rFonts w:ascii="Times New Roman" w:hAnsi="Times New Roman" w:cs="Times New Roman"/>
          <w:sz w:val="24"/>
          <w:szCs w:val="24"/>
        </w:rPr>
        <w:t xml:space="preserve"> will fund. These samples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32">
        <w:rPr>
          <w:rFonts w:ascii="Times New Roman" w:hAnsi="Times New Roman" w:cs="Times New Roman"/>
          <w:sz w:val="24"/>
          <w:szCs w:val="24"/>
        </w:rPr>
        <w:t>simply indicate items commonly found in budget requests. Relevant items should be included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32">
        <w:rPr>
          <w:rFonts w:ascii="Times New Roman" w:hAnsi="Times New Roman" w:cs="Times New Roman"/>
          <w:sz w:val="24"/>
          <w:szCs w:val="24"/>
        </w:rPr>
        <w:t>proposer’s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7F32">
        <w:rPr>
          <w:rFonts w:ascii="Times New Roman" w:hAnsi="Times New Roman" w:cs="Times New Roman"/>
          <w:sz w:val="24"/>
          <w:szCs w:val="24"/>
        </w:rPr>
        <w:t xml:space="preserve">budget. Conversely, items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4A7F32">
        <w:rPr>
          <w:rFonts w:ascii="Times New Roman" w:hAnsi="Times New Roman" w:cs="Times New Roman"/>
          <w:sz w:val="24"/>
          <w:szCs w:val="24"/>
        </w:rPr>
        <w:t xml:space="preserve"> do not apply to the proposer’s budget should not be included.</w:t>
      </w:r>
      <w:r>
        <w:rPr>
          <w:rFonts w:ascii="Times New Roman" w:hAnsi="Times New Roman" w:cs="Times New Roman"/>
          <w:sz w:val="24"/>
          <w:szCs w:val="24"/>
        </w:rPr>
        <w:t xml:space="preserve"> The information contained in the Budget Narrative</w:t>
      </w:r>
      <w:r w:rsidRPr="004A7F32">
        <w:rPr>
          <w:rFonts w:ascii="Times New Roman" w:hAnsi="Times New Roman" w:cs="Times New Roman"/>
          <w:sz w:val="24"/>
          <w:szCs w:val="24"/>
        </w:rPr>
        <w:t xml:space="preserve"> for each </w:t>
      </w:r>
      <w:r>
        <w:rPr>
          <w:rFonts w:ascii="Times New Roman" w:hAnsi="Times New Roman" w:cs="Times New Roman"/>
          <w:sz w:val="24"/>
          <w:szCs w:val="24"/>
        </w:rPr>
        <w:t>proposed service</w:t>
      </w:r>
      <w:r w:rsidRPr="004A7F32">
        <w:rPr>
          <w:rFonts w:ascii="Times New Roman" w:hAnsi="Times New Roman" w:cs="Times New Roman"/>
          <w:sz w:val="24"/>
          <w:szCs w:val="24"/>
        </w:rPr>
        <w:t xml:space="preserve"> should add up to the total funds shown on that </w:t>
      </w:r>
      <w:r>
        <w:rPr>
          <w:rFonts w:ascii="Times New Roman" w:hAnsi="Times New Roman" w:cs="Times New Roman"/>
          <w:sz w:val="24"/>
          <w:szCs w:val="24"/>
        </w:rPr>
        <w:t>proposed service’s Budget Summary</w:t>
      </w:r>
      <w:r w:rsidRPr="004A7F32">
        <w:rPr>
          <w:rFonts w:ascii="Times New Roman" w:hAnsi="Times New Roman" w:cs="Times New Roman"/>
          <w:sz w:val="24"/>
          <w:szCs w:val="24"/>
        </w:rPr>
        <w:t xml:space="preserve">. </w:t>
      </w:r>
      <w:r w:rsidRPr="00BD6AAF">
        <w:rPr>
          <w:rFonts w:ascii="Times New Roman" w:hAnsi="Times New Roman" w:cs="Times New Roman"/>
          <w:sz w:val="24"/>
          <w:szCs w:val="24"/>
        </w:rPr>
        <w:t xml:space="preserve">Only those costs directly related to the WIOA services to be provided should be included.  To be allowable, a cost must be reasonable, necessary, allowable, and allocable.  </w:t>
      </w:r>
    </w:p>
    <w:p w14:paraId="74A10DD6" w14:textId="77777777" w:rsidR="00973AC4" w:rsidRPr="00BD6AAF" w:rsidRDefault="00973AC4" w:rsidP="00973A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9CB30A" w14:textId="77777777" w:rsidR="00973AC4" w:rsidRDefault="00973AC4" w:rsidP="00973AC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F32">
        <w:rPr>
          <w:rFonts w:ascii="Times New Roman" w:hAnsi="Times New Roman" w:cs="Times New Roman"/>
          <w:b/>
          <w:bCs/>
          <w:sz w:val="24"/>
          <w:szCs w:val="24"/>
        </w:rPr>
        <w:t>Sample Budget Line Items</w:t>
      </w:r>
    </w:p>
    <w:p w14:paraId="76949BC2" w14:textId="002A56F6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Personnel/Staff - Provide job titles, time equivalency, and salary amounts.</w:t>
      </w:r>
    </w:p>
    <w:p w14:paraId="3E2851A5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BD0FDA3" w14:textId="1A5650EF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Fringe Benefits - This item includes, but is not limited to, contributions for Social Security; employee life, health, unemployment, and worker’s compensation insurance; and pension plans.</w:t>
      </w:r>
    </w:p>
    <w:p w14:paraId="0B9F0FC3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02C727F" w14:textId="719B23AC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Outreach - This includes outreach, dissemination of information, and efforts to reach specific target populations.  Advertising is not an allowable WIOA expenditure.</w:t>
      </w:r>
    </w:p>
    <w:p w14:paraId="743156FD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E314A2" w14:textId="70450E31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Audit</w:t>
      </w:r>
    </w:p>
    <w:p w14:paraId="599B53E8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EEC8F1" w14:textId="1DD9CDDD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 xml:space="preserve">Copying/Printing </w:t>
      </w:r>
    </w:p>
    <w:p w14:paraId="019FA158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3FD4DA3" w14:textId="310E6140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Equipment (Lease/Purchase/Maintenance) - Describe equipment to be purchased/leased and the estimated cost associated with each item.</w:t>
      </w:r>
    </w:p>
    <w:p w14:paraId="0798478D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7FDA949" w14:textId="6179E138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Facility Rental/Maintenance - Include information regarding the cost per square foot per month.</w:t>
      </w:r>
    </w:p>
    <w:p w14:paraId="59545725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A00993" w14:textId="4ABDB8A0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Insurance - Indicate the type of insurance (</w:t>
      </w:r>
      <w:proofErr w:type="gramStart"/>
      <w:r w:rsidRPr="00227423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227423">
        <w:rPr>
          <w:rFonts w:ascii="Times New Roman" w:hAnsi="Times New Roman" w:cs="Times New Roman"/>
          <w:sz w:val="24"/>
          <w:szCs w:val="24"/>
        </w:rPr>
        <w:t xml:space="preserve"> general liability) to be provided. Do not include health or disability insurance in this line item; that information should be included in fringe benefits charges (see above).</w:t>
      </w:r>
    </w:p>
    <w:p w14:paraId="7D9C0BCA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67D37D8" w14:textId="03D2FE2B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 xml:space="preserve">Staff Travel - Indicate which staff member(s) will travel, and for what program-related purpose.  </w:t>
      </w:r>
    </w:p>
    <w:p w14:paraId="6CD45639" w14:textId="51C0AE6A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 xml:space="preserve">International travel is prohibited.  </w:t>
      </w:r>
    </w:p>
    <w:p w14:paraId="28FCB31B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16FE9F4" w14:textId="73684003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Office Supplies – For program staff.  Do not include tests or other materials directly related to participants.</w:t>
      </w:r>
    </w:p>
    <w:p w14:paraId="3D6EF2A2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45F0525" w14:textId="5AF22FBB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Telephone/Communication – Telephone, Internet, and Postage</w:t>
      </w:r>
    </w:p>
    <w:p w14:paraId="2C554F02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FC4CF26" w14:textId="5975FAF7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Utilities – Gas, electricity, water, and garbage</w:t>
      </w:r>
    </w:p>
    <w:p w14:paraId="1C4BD354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23F6EDEC" w14:textId="05445401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>Materials/Supplies/Tests – May include GED Testing, NCRC, and WorkKeys testing, etc.</w:t>
      </w:r>
    </w:p>
    <w:p w14:paraId="5312373F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CDE54C8" w14:textId="24E58A8C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lastRenderedPageBreak/>
        <w:t>Miscellaneous/Other - Provide details of all miscellaneous charges.</w:t>
      </w:r>
    </w:p>
    <w:p w14:paraId="7867883F" w14:textId="77777777" w:rsidR="00973AC4" w:rsidRPr="00227423" w:rsidRDefault="00973AC4" w:rsidP="0022742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6E2C203" w14:textId="2BA6592A" w:rsidR="00973AC4" w:rsidRPr="00227423" w:rsidRDefault="00973AC4" w:rsidP="002274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27423">
        <w:rPr>
          <w:rFonts w:ascii="Times New Roman" w:hAnsi="Times New Roman" w:cs="Times New Roman"/>
          <w:sz w:val="24"/>
          <w:szCs w:val="24"/>
        </w:rPr>
        <w:t xml:space="preserve">Indirect - This includes costs incurred for a common or joint purpose benefitting more than one cost objective. (Indirect costs should be shown </w:t>
      </w:r>
      <w:r w:rsidRPr="00227423">
        <w:rPr>
          <w:rFonts w:ascii="Times New Roman" w:hAnsi="Times New Roman" w:cs="Times New Roman"/>
          <w:i/>
          <w:iCs/>
          <w:sz w:val="24"/>
          <w:szCs w:val="24"/>
        </w:rPr>
        <w:t xml:space="preserve">only </w:t>
      </w:r>
      <w:r w:rsidRPr="00227423">
        <w:rPr>
          <w:rFonts w:ascii="Times New Roman" w:hAnsi="Times New Roman" w:cs="Times New Roman"/>
          <w:sz w:val="24"/>
          <w:szCs w:val="24"/>
        </w:rPr>
        <w:t>if the proposer has an approved indirect cost plan.)</w:t>
      </w:r>
    </w:p>
    <w:p w14:paraId="2A0DF6F0" w14:textId="77777777" w:rsidR="00B31459" w:rsidRPr="00973AC4" w:rsidRDefault="00B31459" w:rsidP="00973AC4"/>
    <w:sectPr w:rsidR="00B31459" w:rsidRPr="00973AC4" w:rsidSect="00227423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356F" w14:textId="77777777" w:rsidR="00227423" w:rsidRDefault="00227423" w:rsidP="00227423">
      <w:pPr>
        <w:spacing w:after="0" w:line="240" w:lineRule="auto"/>
      </w:pPr>
      <w:r>
        <w:separator/>
      </w:r>
    </w:p>
  </w:endnote>
  <w:endnote w:type="continuationSeparator" w:id="0">
    <w:p w14:paraId="13A407E5" w14:textId="77777777" w:rsidR="00227423" w:rsidRDefault="00227423" w:rsidP="0022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4F07F" w14:textId="77777777" w:rsidR="00227423" w:rsidRDefault="00227423" w:rsidP="00227423">
      <w:pPr>
        <w:spacing w:after="0" w:line="240" w:lineRule="auto"/>
      </w:pPr>
      <w:r>
        <w:separator/>
      </w:r>
    </w:p>
  </w:footnote>
  <w:footnote w:type="continuationSeparator" w:id="0">
    <w:p w14:paraId="7CC0248F" w14:textId="77777777" w:rsidR="00227423" w:rsidRDefault="00227423" w:rsidP="0022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421B0"/>
    <w:multiLevelType w:val="hybridMultilevel"/>
    <w:tmpl w:val="1310A20A"/>
    <w:lvl w:ilvl="0" w:tplc="E6086366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56160"/>
    <w:multiLevelType w:val="hybridMultilevel"/>
    <w:tmpl w:val="C6C89170"/>
    <w:lvl w:ilvl="0" w:tplc="598E211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DE"/>
    <w:rsid w:val="001702DE"/>
    <w:rsid w:val="00227423"/>
    <w:rsid w:val="00287D36"/>
    <w:rsid w:val="004612FB"/>
    <w:rsid w:val="00973AC4"/>
    <w:rsid w:val="00B31459"/>
    <w:rsid w:val="00C96822"/>
    <w:rsid w:val="00DC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FE920"/>
  <w15:chartTrackingRefBased/>
  <w15:docId w15:val="{DA3764CA-8D16-4DCD-BAFD-8C60936F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12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9682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82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C96822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96822"/>
    <w:rPr>
      <w:rFonts w:ascii="CG Times (W1)" w:eastAsia="Times New Roman" w:hAnsi="CG Times (W1)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C96822"/>
    <w:pPr>
      <w:tabs>
        <w:tab w:val="right" w:leader="dot" w:pos="9350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973AC4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73AC4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74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7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Parker</dc:creator>
  <cp:keywords/>
  <dc:description/>
  <cp:lastModifiedBy>Robin Parker</cp:lastModifiedBy>
  <cp:revision>3</cp:revision>
  <dcterms:created xsi:type="dcterms:W3CDTF">2022-02-23T16:41:00Z</dcterms:created>
  <dcterms:modified xsi:type="dcterms:W3CDTF">2022-02-23T16:43:00Z</dcterms:modified>
</cp:coreProperties>
</file>